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4C" w:rsidRDefault="008B1A4C" w:rsidP="008B1A4C">
      <w:pPr>
        <w:spacing w:after="0" w:line="240" w:lineRule="auto"/>
        <w:jc w:val="center"/>
        <w:outlineLvl w:val="1"/>
        <w:rPr>
          <w:rFonts w:eastAsia="Times New Roman" w:cs="Times New Roman"/>
          <w:b/>
          <w:szCs w:val="28"/>
        </w:rPr>
      </w:pPr>
      <w:r>
        <w:rPr>
          <w:rFonts w:eastAsia="Times New Roman" w:cs="Times New Roman"/>
          <w:b/>
          <w:szCs w:val="28"/>
        </w:rPr>
        <w:t>PHÒNG NGỪA, NGỘ ĐỘC THỰC PHẨM TRONG MÙA NẮNG NÓNG</w:t>
      </w:r>
    </w:p>
    <w:p w:rsidR="008B1A4C" w:rsidRDefault="008B1A4C" w:rsidP="008B1A4C">
      <w:pPr>
        <w:spacing w:after="0" w:line="240" w:lineRule="auto"/>
        <w:jc w:val="both"/>
        <w:rPr>
          <w:rFonts w:eastAsia="Times New Roman" w:cs="Times New Roman"/>
          <w:b/>
          <w:bCs/>
          <w:color w:val="212529"/>
          <w:szCs w:val="28"/>
          <w:shd w:val="clear" w:color="auto" w:fill="FFFFFF"/>
        </w:rPr>
      </w:pPr>
    </w:p>
    <w:p w:rsidR="008B1A4C" w:rsidRDefault="008B1A4C" w:rsidP="008B1A4C">
      <w:pPr>
        <w:spacing w:after="0" w:line="240" w:lineRule="auto"/>
        <w:ind w:firstLine="720"/>
        <w:jc w:val="both"/>
        <w:rPr>
          <w:rFonts w:eastAsia="Times New Roman" w:cs="Times New Roman"/>
          <w:b/>
          <w:bCs/>
          <w:color w:val="212529"/>
          <w:szCs w:val="28"/>
          <w:shd w:val="clear" w:color="auto" w:fill="FFFFFF"/>
        </w:rPr>
      </w:pPr>
      <w:r w:rsidRPr="008B1A4C">
        <w:rPr>
          <w:rFonts w:eastAsia="Times New Roman" w:cs="Times New Roman"/>
          <w:b/>
          <w:bCs/>
          <w:color w:val="212529"/>
          <w:szCs w:val="28"/>
          <w:shd w:val="clear" w:color="auto" w:fill="FFFFFF"/>
        </w:rPr>
        <w:t>Mùa hè nắng nóng, độ ẩm cao là khoảng thời gian lý tưởng để vi khuẩn sinh sôi. Chính vì vậy mà trẻ em dễ có nguy cơ bị ngộ độc thức ăn nếu mẹ không chọn mua thực phẩm tươi ngon và chế biến, bảo quản đúng cách.</w:t>
      </w:r>
    </w:p>
    <w:p w:rsidR="008B1A4C" w:rsidRDefault="008B1A4C" w:rsidP="008B1A4C">
      <w:pPr>
        <w:spacing w:after="0" w:line="240" w:lineRule="auto"/>
        <w:jc w:val="center"/>
        <w:rPr>
          <w:rFonts w:eastAsia="Times New Roman" w:cs="Times New Roman"/>
          <w:b/>
          <w:bCs/>
          <w:color w:val="212529"/>
          <w:szCs w:val="28"/>
          <w:shd w:val="clear" w:color="auto" w:fill="FFFFFF"/>
        </w:rPr>
      </w:pPr>
    </w:p>
    <w:p w:rsidR="008B1A4C" w:rsidRPr="008B1A4C" w:rsidRDefault="008B1A4C" w:rsidP="008B1A4C">
      <w:pPr>
        <w:spacing w:after="0" w:line="240" w:lineRule="auto"/>
        <w:jc w:val="center"/>
        <w:rPr>
          <w:rFonts w:eastAsia="Times New Roman" w:cs="Times New Roman"/>
          <w:szCs w:val="28"/>
        </w:rPr>
      </w:pPr>
      <w:r w:rsidRPr="008B1A4C">
        <w:rPr>
          <w:rFonts w:eastAsia="Times New Roman" w:cs="Times New Roman"/>
          <w:noProof/>
          <w:color w:val="0D6EFD"/>
          <w:szCs w:val="28"/>
        </w:rPr>
        <w:drawing>
          <wp:inline distT="0" distB="0" distL="0" distR="0" wp14:anchorId="14008C36" wp14:editId="740FB793">
            <wp:extent cx="5362575" cy="2681288"/>
            <wp:effectExtent l="0" t="0" r="0" b="5080"/>
            <wp:docPr id="1" name="Picture 1" descr="https://quantri.pgdthanhxuan.edu.vn/UploadImages/mnkhuongdinh/admin/phong-tranh-ngo-doc-thuc-pham-cho-tre-mua-nang-nong2_800x400.jpg?w=1130">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pgdthanhxuan.edu.vn/UploadImages/mnkhuongdinh/admin/phong-tranh-ngo-doc-thuc-pham-cho-tre-mua-nang-nong2_800x400.jpg?w=1130">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2681288"/>
                    </a:xfrm>
                    <a:prstGeom prst="rect">
                      <a:avLst/>
                    </a:prstGeom>
                    <a:noFill/>
                    <a:ln>
                      <a:noFill/>
                    </a:ln>
                  </pic:spPr>
                </pic:pic>
              </a:graphicData>
            </a:graphic>
          </wp:inline>
        </w:drawing>
      </w:r>
    </w:p>
    <w:p w:rsidR="008B1A4C" w:rsidRDefault="008B1A4C" w:rsidP="008B1A4C">
      <w:pPr>
        <w:shd w:val="clear" w:color="auto" w:fill="FFFFFF"/>
        <w:spacing w:after="0" w:line="240" w:lineRule="auto"/>
        <w:jc w:val="both"/>
        <w:outlineLvl w:val="2"/>
        <w:rPr>
          <w:rFonts w:eastAsia="Times New Roman" w:cs="Times New Roman"/>
          <w:b/>
          <w:bCs/>
          <w:color w:val="333333"/>
          <w:szCs w:val="28"/>
        </w:rPr>
      </w:pPr>
    </w:p>
    <w:p w:rsidR="008B1A4C" w:rsidRPr="008B1A4C" w:rsidRDefault="008B1A4C" w:rsidP="008B1A4C">
      <w:pPr>
        <w:shd w:val="clear" w:color="auto" w:fill="FFFFFF"/>
        <w:spacing w:before="120" w:after="0" w:line="240" w:lineRule="auto"/>
        <w:jc w:val="both"/>
        <w:outlineLvl w:val="2"/>
        <w:rPr>
          <w:rFonts w:eastAsia="Times New Roman" w:cs="Times New Roman"/>
          <w:b/>
          <w:bCs/>
          <w:color w:val="333333"/>
          <w:szCs w:val="28"/>
        </w:rPr>
      </w:pPr>
      <w:r w:rsidRPr="008B1A4C">
        <w:rPr>
          <w:rFonts w:eastAsia="Times New Roman" w:cs="Times New Roman"/>
          <w:b/>
          <w:bCs/>
          <w:color w:val="333333"/>
          <w:szCs w:val="28"/>
        </w:rPr>
        <w:t>Nguyên nhân dẫn đến ngộ độc thực phẩm</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Không chỉ trẻ nhỏ mà ngay cả người lớn cũng có thể ngộ độc thực phẩm nếu ăn phải những món ăn được chế biến hay bảo quản không đúng cách:</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Thực phẩm bảo quản sai cách, bị </w:t>
      </w:r>
      <w:r w:rsidRPr="008B1A4C">
        <w:rPr>
          <w:rFonts w:eastAsia="Times New Roman" w:cs="Times New Roman"/>
          <w:b/>
          <w:bCs/>
          <w:color w:val="161616"/>
          <w:szCs w:val="28"/>
        </w:rPr>
        <w:t>ôi thiu</w:t>
      </w:r>
      <w:r w:rsidRPr="008B1A4C">
        <w:rPr>
          <w:rFonts w:eastAsia="Times New Roman" w:cs="Times New Roman"/>
          <w:color w:val="161616"/>
          <w:szCs w:val="28"/>
        </w:rPr>
        <w:t>.</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Thực phẩm </w:t>
      </w:r>
      <w:r w:rsidRPr="008B1A4C">
        <w:rPr>
          <w:rFonts w:eastAsia="Times New Roman" w:cs="Times New Roman"/>
          <w:b/>
          <w:bCs/>
          <w:color w:val="161616"/>
          <w:szCs w:val="28"/>
        </w:rPr>
        <w:t>còn sống.</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Ăn uống tại các nơi </w:t>
      </w:r>
      <w:r w:rsidRPr="008B1A4C">
        <w:rPr>
          <w:rFonts w:eastAsia="Times New Roman" w:cs="Times New Roman"/>
          <w:b/>
          <w:bCs/>
          <w:color w:val="161616"/>
          <w:szCs w:val="28"/>
        </w:rPr>
        <w:t>không đảm bảo vệ sinh</w:t>
      </w:r>
      <w:r w:rsidRPr="008B1A4C">
        <w:rPr>
          <w:rFonts w:eastAsia="Times New Roman" w:cs="Times New Roman"/>
          <w:color w:val="161616"/>
          <w:szCs w:val="28"/>
        </w:rPr>
        <w:t> an toàn thực phẩm.</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w:t>
      </w:r>
      <w:r w:rsidRPr="008B1A4C">
        <w:rPr>
          <w:rFonts w:eastAsia="Times New Roman" w:cs="Times New Roman"/>
          <w:b/>
          <w:bCs/>
          <w:color w:val="161616"/>
          <w:szCs w:val="28"/>
        </w:rPr>
        <w:t>Tiếp xúc với vật nuôi</w:t>
      </w:r>
      <w:r w:rsidRPr="008B1A4C">
        <w:rPr>
          <w:rFonts w:eastAsia="Times New Roman" w:cs="Times New Roman"/>
          <w:color w:val="161616"/>
          <w:szCs w:val="28"/>
        </w:rPr>
        <w:t> trước khi ăn, đặc biệt là với phân của vật nuôi.</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Ăn hoa quả, rau có thuốc trừ sâu, chưa rửa sạch.</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Uống nước bị ô nhiễm.</w:t>
      </w:r>
    </w:p>
    <w:p w:rsidR="008B1A4C" w:rsidRPr="008B1A4C" w:rsidRDefault="008B1A4C" w:rsidP="008B1A4C">
      <w:pPr>
        <w:shd w:val="clear" w:color="auto" w:fill="FFFFFF"/>
        <w:spacing w:before="120" w:after="0" w:line="240" w:lineRule="auto"/>
        <w:jc w:val="both"/>
        <w:outlineLvl w:val="2"/>
        <w:rPr>
          <w:rFonts w:eastAsia="Times New Roman" w:cs="Times New Roman"/>
          <w:b/>
          <w:bCs/>
          <w:color w:val="333333"/>
          <w:szCs w:val="28"/>
        </w:rPr>
      </w:pPr>
      <w:r w:rsidRPr="008B1A4C">
        <w:rPr>
          <w:rFonts w:eastAsia="Times New Roman" w:cs="Times New Roman"/>
          <w:b/>
          <w:bCs/>
          <w:color w:val="333333"/>
          <w:szCs w:val="28"/>
        </w:rPr>
        <w:t>Các triệu chứng cần lưu ý khi trẻ bị ngộ độc thực phẩm</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Khi trẻ nhỏ có những biểu hiện sau, mẹ nên đưa bé đến bác sĩ hoặc trung tâm y tế gần nhất, tránh vi khuẩn xâm nhập sâu vào cơ thể, gây hại sức khỏe.</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w:t>
      </w:r>
      <w:r w:rsidRPr="008B1A4C">
        <w:rPr>
          <w:rFonts w:eastAsia="Times New Roman" w:cs="Times New Roman"/>
          <w:b/>
          <w:bCs/>
          <w:color w:val="161616"/>
          <w:szCs w:val="28"/>
        </w:rPr>
        <w:t>Đau bụng</w:t>
      </w:r>
      <w:r w:rsidRPr="008B1A4C">
        <w:rPr>
          <w:rFonts w:eastAsia="Times New Roman" w:cs="Times New Roman"/>
          <w:color w:val="161616"/>
          <w:szCs w:val="28"/>
        </w:rPr>
        <w:t>, tình trạng sẽ tệ hơn khi trẻ đau quằn, có dấu hiệu</w:t>
      </w:r>
      <w:r w:rsidRPr="008B1A4C">
        <w:rPr>
          <w:rFonts w:eastAsia="Times New Roman" w:cs="Times New Roman"/>
          <w:b/>
          <w:bCs/>
          <w:color w:val="161616"/>
          <w:szCs w:val="28"/>
        </w:rPr>
        <w:t> nôn mửa</w:t>
      </w:r>
      <w:r w:rsidRPr="008B1A4C">
        <w:rPr>
          <w:rFonts w:eastAsia="Times New Roman" w:cs="Times New Roman"/>
          <w:color w:val="161616"/>
          <w:szCs w:val="28"/>
        </w:rPr>
        <w:t>.</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Lúc đầu trẻ sốt nhẹ, sau đó chuyển sang </w:t>
      </w:r>
      <w:r w:rsidRPr="008B1A4C">
        <w:rPr>
          <w:rFonts w:eastAsia="Times New Roman" w:cs="Times New Roman"/>
          <w:b/>
          <w:bCs/>
          <w:color w:val="161616"/>
          <w:szCs w:val="28"/>
        </w:rPr>
        <w:t>sốt cao</w:t>
      </w:r>
      <w:r w:rsidRPr="008B1A4C">
        <w:rPr>
          <w:rFonts w:eastAsia="Times New Roman" w:cs="Times New Roman"/>
          <w:color w:val="161616"/>
          <w:szCs w:val="28"/>
        </w:rPr>
        <w:t>.</w:t>
      </w:r>
    </w:p>
    <w:p w:rsid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 Một vài trường hợp trẻ còn có thể bị</w:t>
      </w:r>
      <w:r w:rsidRPr="008B1A4C">
        <w:rPr>
          <w:rFonts w:eastAsia="Times New Roman" w:cs="Times New Roman"/>
          <w:b/>
          <w:bCs/>
          <w:color w:val="161616"/>
          <w:szCs w:val="28"/>
        </w:rPr>
        <w:t> tiêu chảy</w:t>
      </w:r>
      <w:r w:rsidRPr="008B1A4C">
        <w:rPr>
          <w:rFonts w:eastAsia="Times New Roman" w:cs="Times New Roman"/>
          <w:color w:val="161616"/>
          <w:szCs w:val="28"/>
        </w:rPr>
        <w:t>.</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p>
    <w:p w:rsidR="008B1A4C" w:rsidRPr="008B1A4C" w:rsidRDefault="008B1A4C" w:rsidP="008B1A4C">
      <w:pPr>
        <w:shd w:val="clear" w:color="auto" w:fill="FFFFFF"/>
        <w:spacing w:before="120" w:after="0" w:line="240" w:lineRule="auto"/>
        <w:jc w:val="both"/>
        <w:outlineLvl w:val="2"/>
        <w:rPr>
          <w:rFonts w:eastAsia="Times New Roman" w:cs="Times New Roman"/>
          <w:b/>
          <w:bCs/>
          <w:color w:val="333333"/>
          <w:szCs w:val="28"/>
        </w:rPr>
      </w:pPr>
      <w:r w:rsidRPr="008B1A4C">
        <w:rPr>
          <w:rFonts w:eastAsia="Times New Roman" w:cs="Times New Roman"/>
          <w:b/>
          <w:bCs/>
          <w:color w:val="333333"/>
          <w:szCs w:val="28"/>
        </w:rPr>
        <w:lastRenderedPageBreak/>
        <w:t>Cách phòng tránh ngộ độc thực phẩm cho trẻ</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Khi mua nên ưu tiên </w:t>
      </w:r>
      <w:r w:rsidRPr="008B1A4C">
        <w:rPr>
          <w:rFonts w:eastAsia="Times New Roman" w:cs="Times New Roman"/>
          <w:b/>
          <w:bCs/>
          <w:color w:val="161616"/>
          <w:szCs w:val="28"/>
        </w:rPr>
        <w:t>chọn thực phẩm tươi</w:t>
      </w:r>
      <w:r w:rsidRPr="008B1A4C">
        <w:rPr>
          <w:rFonts w:eastAsia="Times New Roman" w:cs="Times New Roman"/>
          <w:color w:val="161616"/>
          <w:szCs w:val="28"/>
        </w:rPr>
        <w:t>. Đối với động vật nên chọn loại còn sống, còn cử động, nếu đã qua giết mổ thì nên mua ở những nơi uy tín.</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Khu vực và dụng cụ chế biến cần vệ sinh sạch sẽ trước và sau khi sử dụng, nên rửa sạch và lau khô dụng cụ sau khi dùng.</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Nếu dùng món </w:t>
      </w:r>
      <w:r w:rsidRPr="008B1A4C">
        <w:rPr>
          <w:rFonts w:eastAsia="Times New Roman" w:cs="Times New Roman"/>
          <w:b/>
          <w:bCs/>
          <w:color w:val="161616"/>
          <w:szCs w:val="28"/>
        </w:rPr>
        <w:t>khoai mì</w:t>
      </w:r>
      <w:r w:rsidRPr="008B1A4C">
        <w:rPr>
          <w:rFonts w:eastAsia="Times New Roman" w:cs="Times New Roman"/>
          <w:color w:val="161616"/>
          <w:szCs w:val="28"/>
        </w:rPr>
        <w:t> thì khi chế biến cần </w:t>
      </w:r>
      <w:r w:rsidRPr="008B1A4C">
        <w:rPr>
          <w:rFonts w:eastAsia="Times New Roman" w:cs="Times New Roman"/>
          <w:b/>
          <w:bCs/>
          <w:color w:val="161616"/>
          <w:szCs w:val="28"/>
        </w:rPr>
        <w:t>lột vỏ, ngâm trong nước</w:t>
      </w:r>
      <w:r w:rsidRPr="008B1A4C">
        <w:rPr>
          <w:rFonts w:eastAsia="Times New Roman" w:cs="Times New Roman"/>
          <w:color w:val="161616"/>
          <w:szCs w:val="28"/>
        </w:rPr>
        <w:t> lạnh nhiều giờ trước khi luộc, lúc luộc nên mở nắp để bay hơi Xyanua, là loại chất có thể gây ngộ độc khi ăn.</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Nếu dùng món khoai tây khi ăn không dùng những củ để quá lâu, có vỏ màu xanh hay đã </w:t>
      </w:r>
      <w:r w:rsidRPr="008B1A4C">
        <w:rPr>
          <w:rFonts w:eastAsia="Times New Roman" w:cs="Times New Roman"/>
          <w:b/>
          <w:bCs/>
          <w:color w:val="161616"/>
          <w:szCs w:val="28"/>
        </w:rPr>
        <w:t>mọc mầm</w:t>
      </w:r>
      <w:r w:rsidRPr="008B1A4C">
        <w:rPr>
          <w:rFonts w:eastAsia="Times New Roman" w:cs="Times New Roman"/>
          <w:color w:val="161616"/>
          <w:szCs w:val="28"/>
        </w:rPr>
        <w:t>.</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Thực phẩm khi chế biến phải nấu thật kỹ, không nên để còn tái, sống có nguy cơ còn tồn tại vi khuẩn gây hại.</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Các loại thức ăn không nên để quá </w:t>
      </w:r>
      <w:r w:rsidRPr="008B1A4C">
        <w:rPr>
          <w:rFonts w:eastAsia="Times New Roman" w:cs="Times New Roman"/>
          <w:b/>
          <w:bCs/>
          <w:color w:val="161616"/>
          <w:szCs w:val="28"/>
        </w:rPr>
        <w:t>4 tiếng,</w:t>
      </w:r>
      <w:r w:rsidRPr="008B1A4C">
        <w:rPr>
          <w:rFonts w:eastAsia="Times New Roman" w:cs="Times New Roman"/>
          <w:color w:val="161616"/>
          <w:szCs w:val="28"/>
        </w:rPr>
        <w:t> cần bảo quản tránh chuột, kiến, gián….</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Các mẹ cần rửa sạch tay khi chế biến và dạy các con trẻ nên </w:t>
      </w:r>
      <w:r w:rsidRPr="008B1A4C">
        <w:rPr>
          <w:rFonts w:eastAsia="Times New Roman" w:cs="Times New Roman"/>
          <w:b/>
          <w:bCs/>
          <w:color w:val="161616"/>
          <w:szCs w:val="28"/>
        </w:rPr>
        <w:t>vệ sinh tay</w:t>
      </w:r>
      <w:r w:rsidRPr="008B1A4C">
        <w:rPr>
          <w:rFonts w:eastAsia="Times New Roman" w:cs="Times New Roman"/>
          <w:color w:val="161616"/>
          <w:szCs w:val="28"/>
        </w:rPr>
        <w:t> thật sạch trước khi ăn.</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Thực phẩm thịt hay cá chưa chế biến cần được bao </w:t>
      </w:r>
      <w:r w:rsidRPr="008B1A4C">
        <w:rPr>
          <w:rFonts w:eastAsia="Times New Roman" w:cs="Times New Roman"/>
          <w:b/>
          <w:bCs/>
          <w:color w:val="161616"/>
          <w:szCs w:val="28"/>
        </w:rPr>
        <w:t>bọc kín</w:t>
      </w:r>
      <w:r w:rsidRPr="008B1A4C">
        <w:rPr>
          <w:rFonts w:eastAsia="Times New Roman" w:cs="Times New Roman"/>
          <w:color w:val="161616"/>
          <w:szCs w:val="28"/>
        </w:rPr>
        <w:t> lại, nên để ở ngăn đá tủ lạnh.</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Rau củ thì nên </w:t>
      </w:r>
      <w:r w:rsidRPr="008B1A4C">
        <w:rPr>
          <w:rFonts w:eastAsia="Times New Roman" w:cs="Times New Roman"/>
          <w:b/>
          <w:bCs/>
          <w:color w:val="161616"/>
          <w:szCs w:val="28"/>
        </w:rPr>
        <w:t>ngâm qua nước muối</w:t>
      </w:r>
      <w:r w:rsidRPr="008B1A4C">
        <w:rPr>
          <w:rFonts w:eastAsia="Times New Roman" w:cs="Times New Roman"/>
          <w:color w:val="161616"/>
          <w:szCs w:val="28"/>
        </w:rPr>
        <w:t> để loại bỏ hóa chất có hại và vi khuẩn, sau đó rửa dưới nước đang chảy.</w:t>
      </w:r>
    </w:p>
    <w:p w:rsidR="008B1A4C" w:rsidRPr="008B1A4C" w:rsidRDefault="008B1A4C" w:rsidP="008B1A4C">
      <w:pPr>
        <w:shd w:val="clear" w:color="auto" w:fill="FFFFFF"/>
        <w:spacing w:before="120" w:after="0" w:line="240" w:lineRule="auto"/>
        <w:jc w:val="both"/>
        <w:rPr>
          <w:rFonts w:eastAsia="Times New Roman" w:cs="Times New Roman"/>
          <w:color w:val="161616"/>
          <w:szCs w:val="28"/>
        </w:rPr>
      </w:pPr>
      <w:r w:rsidRPr="008B1A4C">
        <w:rPr>
          <w:rFonts w:eastAsia="Times New Roman" w:cs="Times New Roman"/>
          <w:color w:val="161616"/>
          <w:szCs w:val="28"/>
        </w:rPr>
        <w:t>Đặc biệt không nên dùng thực phẩm đã quá hạn sử dụng, bị ôi thiu, nổi nấm mốc.</w:t>
      </w:r>
    </w:p>
    <w:p w:rsidR="008B1A4C" w:rsidRPr="008B1A4C" w:rsidRDefault="008B1A4C" w:rsidP="008B1A4C">
      <w:pPr>
        <w:shd w:val="clear" w:color="auto" w:fill="FFFFFF"/>
        <w:spacing w:after="100" w:afterAutospacing="1" w:line="390" w:lineRule="atLeast"/>
        <w:jc w:val="both"/>
        <w:rPr>
          <w:rFonts w:eastAsia="Times New Roman" w:cs="Times New Roman"/>
          <w:color w:val="161616"/>
          <w:szCs w:val="28"/>
        </w:rPr>
      </w:pPr>
      <w:r w:rsidRPr="008B1A4C">
        <w:rPr>
          <w:rFonts w:eastAsia="Times New Roman" w:cs="Times New Roman"/>
          <w:noProof/>
          <w:color w:val="161616"/>
          <w:szCs w:val="28"/>
        </w:rPr>
        <w:drawing>
          <wp:inline distT="0" distB="0" distL="0" distR="0" wp14:anchorId="2510D91A" wp14:editId="126582D4">
            <wp:extent cx="5562599" cy="2647950"/>
            <wp:effectExtent l="0" t="0" r="635" b="0"/>
            <wp:docPr id="4" name="Picture 4" descr="Cho trẻ vệ sinh tay, chân, không dùng thực phẩm quá h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o trẻ vệ sinh tay, chân, không dùng thực phẩm quá h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2652485"/>
                    </a:xfrm>
                    <a:prstGeom prst="rect">
                      <a:avLst/>
                    </a:prstGeom>
                    <a:noFill/>
                    <a:ln>
                      <a:noFill/>
                    </a:ln>
                  </pic:spPr>
                </pic:pic>
              </a:graphicData>
            </a:graphic>
          </wp:inline>
        </w:drawing>
      </w:r>
    </w:p>
    <w:p w:rsidR="008B1A4C" w:rsidRDefault="008B1A4C" w:rsidP="008B1A4C">
      <w:pPr>
        <w:shd w:val="clear" w:color="auto" w:fill="FFFFFF"/>
        <w:spacing w:after="0" w:afterAutospacing="1" w:line="390" w:lineRule="atLeast"/>
        <w:jc w:val="both"/>
        <w:rPr>
          <w:rFonts w:eastAsia="Times New Roman" w:cs="Times New Roman"/>
          <w:i/>
          <w:iCs/>
          <w:color w:val="161616"/>
          <w:szCs w:val="28"/>
        </w:rPr>
      </w:pPr>
      <w:r w:rsidRPr="008B1A4C">
        <w:rPr>
          <w:rFonts w:eastAsia="Times New Roman" w:cs="Times New Roman"/>
          <w:i/>
          <w:iCs/>
          <w:color w:val="161616"/>
          <w:szCs w:val="28"/>
        </w:rPr>
        <w:t>Để con trẻ đảm bảo được sức khỏe tốt nhất trong mùa nắng nóng, các mẹ nên lưu ý thật kỹ khi chọn mua, bảo quản, chế biến thức ăn và cả khâu vệ sinh nữa nhé.</w:t>
      </w:r>
    </w:p>
    <w:p w:rsidR="00A672E0" w:rsidRPr="00A672E0" w:rsidRDefault="00A672E0" w:rsidP="008B1A4C">
      <w:pPr>
        <w:shd w:val="clear" w:color="auto" w:fill="FFFFFF"/>
        <w:spacing w:after="0" w:afterAutospacing="1" w:line="390" w:lineRule="atLeast"/>
        <w:jc w:val="both"/>
        <w:rPr>
          <w:rFonts w:eastAsia="Times New Roman" w:cs="Times New Roman"/>
          <w:b/>
          <w:i/>
          <w:iCs/>
          <w:color w:val="161616"/>
          <w:szCs w:val="28"/>
        </w:rPr>
      </w:pPr>
      <w:r>
        <w:rPr>
          <w:rFonts w:eastAsia="Times New Roman" w:cs="Times New Roman"/>
          <w:i/>
          <w:iCs/>
          <w:color w:val="161616"/>
          <w:szCs w:val="28"/>
        </w:rPr>
        <w:tab/>
      </w:r>
      <w:r>
        <w:rPr>
          <w:rFonts w:eastAsia="Times New Roman" w:cs="Times New Roman"/>
          <w:i/>
          <w:iCs/>
          <w:color w:val="161616"/>
          <w:szCs w:val="28"/>
        </w:rPr>
        <w:tab/>
      </w:r>
      <w:r>
        <w:rPr>
          <w:rFonts w:eastAsia="Times New Roman" w:cs="Times New Roman"/>
          <w:i/>
          <w:iCs/>
          <w:color w:val="161616"/>
          <w:szCs w:val="28"/>
        </w:rPr>
        <w:tab/>
      </w:r>
      <w:r>
        <w:rPr>
          <w:rFonts w:eastAsia="Times New Roman" w:cs="Times New Roman"/>
          <w:i/>
          <w:iCs/>
          <w:color w:val="161616"/>
          <w:szCs w:val="28"/>
        </w:rPr>
        <w:tab/>
      </w:r>
      <w:bookmarkStart w:id="0" w:name="_GoBack"/>
      <w:bookmarkEnd w:id="0"/>
      <w:r>
        <w:rPr>
          <w:rFonts w:eastAsia="Times New Roman" w:cs="Times New Roman"/>
          <w:i/>
          <w:iCs/>
          <w:color w:val="161616"/>
          <w:szCs w:val="28"/>
        </w:rPr>
        <w:tab/>
      </w:r>
      <w:r>
        <w:rPr>
          <w:rFonts w:eastAsia="Times New Roman" w:cs="Times New Roman"/>
          <w:i/>
          <w:iCs/>
          <w:color w:val="161616"/>
          <w:szCs w:val="28"/>
        </w:rPr>
        <w:tab/>
      </w:r>
      <w:r>
        <w:rPr>
          <w:rFonts w:eastAsia="Times New Roman" w:cs="Times New Roman"/>
          <w:i/>
          <w:iCs/>
          <w:color w:val="161616"/>
          <w:szCs w:val="28"/>
        </w:rPr>
        <w:tab/>
      </w:r>
      <w:r>
        <w:rPr>
          <w:rFonts w:eastAsia="Times New Roman" w:cs="Times New Roman"/>
          <w:i/>
          <w:iCs/>
          <w:color w:val="161616"/>
          <w:szCs w:val="28"/>
        </w:rPr>
        <w:tab/>
      </w:r>
      <w:r>
        <w:rPr>
          <w:rFonts w:eastAsia="Times New Roman" w:cs="Times New Roman"/>
          <w:i/>
          <w:iCs/>
          <w:color w:val="161616"/>
          <w:szCs w:val="28"/>
        </w:rPr>
        <w:tab/>
        <w:t xml:space="preserve">     </w:t>
      </w:r>
      <w:r w:rsidRPr="00A672E0">
        <w:rPr>
          <w:rFonts w:eastAsia="Times New Roman" w:cs="Times New Roman"/>
          <w:b/>
          <w:i/>
          <w:iCs/>
          <w:color w:val="161616"/>
          <w:szCs w:val="28"/>
        </w:rPr>
        <w:t>Nguồn sưu tầm</w:t>
      </w:r>
    </w:p>
    <w:p w:rsidR="00A672E0" w:rsidRDefault="00A672E0" w:rsidP="008B1A4C">
      <w:pPr>
        <w:shd w:val="clear" w:color="auto" w:fill="FFFFFF"/>
        <w:spacing w:after="0" w:afterAutospacing="1" w:line="390" w:lineRule="atLeast"/>
        <w:jc w:val="both"/>
        <w:rPr>
          <w:rFonts w:eastAsia="Times New Roman" w:cs="Times New Roman"/>
          <w:i/>
          <w:iCs/>
          <w:color w:val="161616"/>
          <w:szCs w:val="28"/>
        </w:rPr>
      </w:pPr>
    </w:p>
    <w:p w:rsidR="00A672E0" w:rsidRPr="008B1A4C" w:rsidRDefault="00A672E0" w:rsidP="008B1A4C">
      <w:pPr>
        <w:shd w:val="clear" w:color="auto" w:fill="FFFFFF"/>
        <w:spacing w:after="0" w:afterAutospacing="1" w:line="390" w:lineRule="atLeast"/>
        <w:jc w:val="both"/>
        <w:rPr>
          <w:rFonts w:eastAsia="Times New Roman" w:cs="Times New Roman"/>
          <w:color w:val="161616"/>
          <w:szCs w:val="28"/>
        </w:rPr>
      </w:pPr>
    </w:p>
    <w:p w:rsidR="00D12A5E" w:rsidRPr="008B1A4C" w:rsidRDefault="00D12A5E" w:rsidP="008B1A4C">
      <w:pPr>
        <w:jc w:val="both"/>
        <w:rPr>
          <w:rFonts w:cs="Times New Roman"/>
          <w:szCs w:val="28"/>
        </w:rPr>
      </w:pPr>
    </w:p>
    <w:sectPr w:rsidR="00D12A5E" w:rsidRPr="008B1A4C" w:rsidSect="00A672E0">
      <w:pgSz w:w="12240" w:h="15840"/>
      <w:pgMar w:top="127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17"/>
    <w:rsid w:val="00425E17"/>
    <w:rsid w:val="008B1A4C"/>
    <w:rsid w:val="00A672E0"/>
    <w:rsid w:val="00D1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931564">
      <w:bodyDiv w:val="1"/>
      <w:marLeft w:val="0"/>
      <w:marRight w:val="0"/>
      <w:marTop w:val="0"/>
      <w:marBottom w:val="0"/>
      <w:divBdr>
        <w:top w:val="none" w:sz="0" w:space="0" w:color="auto"/>
        <w:left w:val="none" w:sz="0" w:space="0" w:color="auto"/>
        <w:bottom w:val="none" w:sz="0" w:space="0" w:color="auto"/>
        <w:right w:val="none" w:sz="0" w:space="0" w:color="auto"/>
      </w:divBdr>
    </w:div>
    <w:div w:id="1228341478">
      <w:bodyDiv w:val="1"/>
      <w:marLeft w:val="0"/>
      <w:marRight w:val="0"/>
      <w:marTop w:val="0"/>
      <w:marBottom w:val="0"/>
      <w:divBdr>
        <w:top w:val="none" w:sz="0" w:space="0" w:color="auto"/>
        <w:left w:val="none" w:sz="0" w:space="0" w:color="auto"/>
        <w:bottom w:val="none" w:sz="0" w:space="0" w:color="auto"/>
        <w:right w:val="none" w:sz="0" w:space="0" w:color="auto"/>
      </w:divBdr>
      <w:divsChild>
        <w:div w:id="1546018624">
          <w:marLeft w:val="0"/>
          <w:marRight w:val="0"/>
          <w:marTop w:val="0"/>
          <w:marBottom w:val="0"/>
          <w:divBdr>
            <w:top w:val="none" w:sz="0" w:space="0" w:color="auto"/>
            <w:left w:val="none" w:sz="0" w:space="0" w:color="auto"/>
            <w:bottom w:val="none" w:sz="0" w:space="0" w:color="auto"/>
            <w:right w:val="none" w:sz="0" w:space="0" w:color="auto"/>
          </w:divBdr>
          <w:divsChild>
            <w:div w:id="13692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nkhuongdinh.pgdthanhxuan.edu.vn/suc-khoe/phong-tranh-ngo-doc-thuc-pham-cho-tre-mua-nang-nong/ct/20105/1215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361</Words>
  <Characters>2063</Characters>
  <Application>Microsoft Office Word</Application>
  <DocSecurity>0</DocSecurity>
  <Lines>17</Lines>
  <Paragraphs>4</Paragraphs>
  <ScaleCrop>false</ScaleCrop>
  <Company>Microsoft</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2023-05-04T03:28:00Z</dcterms:created>
  <dcterms:modified xsi:type="dcterms:W3CDTF">2023-05-04T03:35:00Z</dcterms:modified>
</cp:coreProperties>
</file>